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3E" w:rsidRDefault="00A57B3E" w:rsidP="00A57B3E">
      <w:pPr>
        <w:ind w:left="357" w:firstLine="709"/>
        <w:jc w:val="center"/>
        <w:rPr>
          <w:b/>
          <w:sz w:val="28"/>
        </w:rPr>
      </w:pPr>
      <w:bookmarkStart w:id="0" w:name="_Hlk120719123"/>
      <w:r w:rsidRPr="00F263E7">
        <w:rPr>
          <w:b/>
          <w:sz w:val="28"/>
        </w:rPr>
        <w:t>Размеры страховых премий по договорам страхования гражданской ответственности владельцев транспортных средств в рамках Соглашения между Российским Союзом Автостраховщиков и Белорусским бюро по транспортному страхованию (страховые тарифы «Синяя карта»), применяемые с 15 июня 2024 года до 14 июля 2024 года</w:t>
      </w:r>
    </w:p>
    <w:p w:rsidR="00A57B3E" w:rsidRDefault="00A57B3E" w:rsidP="00A57B3E">
      <w:pPr>
        <w:ind w:left="357" w:firstLine="709"/>
        <w:jc w:val="center"/>
        <w:rPr>
          <w:sz w:val="28"/>
        </w:rPr>
      </w:pPr>
    </w:p>
    <w:p w:rsidR="00A57B3E" w:rsidRDefault="00A57B3E" w:rsidP="00A57B3E">
      <w:pPr>
        <w:ind w:left="357" w:firstLine="709"/>
        <w:jc w:val="both"/>
        <w:rPr>
          <w:sz w:val="28"/>
        </w:rPr>
      </w:pPr>
      <w:bookmarkStart w:id="1" w:name="_Hlk152259447"/>
      <w:r>
        <w:rPr>
          <w:sz w:val="28"/>
        </w:rPr>
        <w:t>Размеры страховых тарифов по международному страхованию гражданской ответственности владельцев транспортных средств «Синяя карта» для территории действия «Республика Беларусь» (рублей).</w:t>
      </w:r>
    </w:p>
    <w:p w:rsidR="00A57B3E" w:rsidRDefault="00A57B3E" w:rsidP="00A57B3E">
      <w:pPr>
        <w:ind w:left="357" w:firstLine="709"/>
        <w:jc w:val="both"/>
        <w:rPr>
          <w:sz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851"/>
        <w:gridCol w:w="850"/>
        <w:gridCol w:w="851"/>
        <w:gridCol w:w="850"/>
        <w:gridCol w:w="993"/>
        <w:gridCol w:w="816"/>
        <w:gridCol w:w="822"/>
        <w:gridCol w:w="821"/>
        <w:gridCol w:w="822"/>
        <w:gridCol w:w="822"/>
        <w:gridCol w:w="821"/>
        <w:gridCol w:w="822"/>
        <w:gridCol w:w="822"/>
      </w:tblGrid>
      <w:tr w:rsidR="00A57B3E" w:rsidTr="0055544D">
        <w:trPr>
          <w:trHeight w:val="419"/>
        </w:trPr>
        <w:tc>
          <w:tcPr>
            <w:tcW w:w="14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  <w:jc w:val="center"/>
            </w:pPr>
            <w:r>
              <w:t xml:space="preserve">Применяются с </w:t>
            </w:r>
            <w:r w:rsidRPr="00F86A85">
              <w:t>15 июня 2024 года по 14 ию</w:t>
            </w:r>
            <w:r>
              <w:t>л</w:t>
            </w:r>
            <w:r w:rsidRPr="00F86A85">
              <w:t xml:space="preserve">я 2024 года </w:t>
            </w:r>
            <w:r>
              <w:t>включительно</w:t>
            </w:r>
          </w:p>
        </w:tc>
      </w:tr>
      <w:tr w:rsidR="00A57B3E" w:rsidTr="0055544D">
        <w:trPr>
          <w:trHeight w:val="419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</w:pPr>
            <w:r>
              <w:t>Тип транспортного средства</w:t>
            </w:r>
          </w:p>
        </w:tc>
        <w:tc>
          <w:tcPr>
            <w:tcW w:w="10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  <w:jc w:val="center"/>
            </w:pPr>
            <w:r>
              <w:t>Срок страхования, месяцев</w:t>
            </w:r>
          </w:p>
        </w:tc>
      </w:tr>
      <w:tr w:rsidR="00A57B3E" w:rsidTr="0055544D">
        <w:trPr>
          <w:trHeight w:val="419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3E" w:rsidRDefault="00A57B3E" w:rsidP="0055544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  <w:jc w:val="center"/>
            </w:pPr>
            <w:r>
              <w:t>15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  <w:jc w:val="center"/>
            </w:pPr>
            <w:r>
              <w:t>12</w:t>
            </w:r>
          </w:p>
        </w:tc>
      </w:tr>
      <w:tr w:rsidR="00A57B3E" w:rsidTr="0055544D">
        <w:trPr>
          <w:trHeight w:val="61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</w:pPr>
            <w:r>
              <w:t>Легковые автомобили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1 110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1 480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2 220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2 960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3 700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4 440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5 180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5 560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5 930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6 300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6 670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7 040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7 410</w:t>
            </w:r>
          </w:p>
        </w:tc>
      </w:tr>
      <w:tr w:rsidR="00A57B3E" w:rsidTr="0055544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</w:pPr>
            <w:r>
              <w:t>Прицепы к легковым автомобилям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1 110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1 330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1 550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1 660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1 770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1 880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1 990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2 110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2 220</w:t>
            </w:r>
          </w:p>
        </w:tc>
      </w:tr>
      <w:tr w:rsidR="00A57B3E" w:rsidTr="0055544D">
        <w:trPr>
          <w:trHeight w:val="67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</w:pPr>
            <w:r>
              <w:t>Грузовые автомобили, тягачи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1 890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2 520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3 780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5 030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6 290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7 550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8 810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9 440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10 070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10 700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11 330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11 960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12 590</w:t>
            </w:r>
          </w:p>
        </w:tc>
      </w:tr>
      <w:tr w:rsidR="00A57B3E" w:rsidTr="0055544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</w:pPr>
            <w:r>
              <w:t>Прицепы и полуприцепы к грузовым автомобилям и тягачам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1 010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1 260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1 510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1 760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1 890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2 010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2 140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2 270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2 390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2 520</w:t>
            </w:r>
          </w:p>
        </w:tc>
      </w:tr>
      <w:tr w:rsidR="00A57B3E" w:rsidTr="0055544D">
        <w:trPr>
          <w:trHeight w:val="66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</w:pPr>
            <w:r>
              <w:t>Автобусы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2 320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4 160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6 890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9 630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12 370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15 110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17 850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20 590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23 330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26 070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28 810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31 550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34 290</w:t>
            </w:r>
          </w:p>
        </w:tc>
      </w:tr>
      <w:tr w:rsidR="00A57B3E" w:rsidTr="0055544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</w:pPr>
            <w:r>
              <w:t>Мотоциклы, мотороллеры, мотоколяски и мопеды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1 100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1 460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1 830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2 190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2 560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2 740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2 920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3 110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3 290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3 470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3 660</w:t>
            </w:r>
          </w:p>
        </w:tc>
      </w:tr>
      <w:tr w:rsidR="00A57B3E" w:rsidTr="0055544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57B3E" w:rsidRDefault="00A57B3E" w:rsidP="0055544D">
            <w:pPr>
              <w:spacing w:line="276" w:lineRule="auto"/>
            </w:pPr>
            <w:r>
              <w:t>Сельскохозяйственная и строительная техника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1 360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1 810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2 260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2 710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3 160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3 390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3 620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3 840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4 070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4 290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B3E" w:rsidRPr="00C35719" w:rsidRDefault="00A57B3E" w:rsidP="0055544D">
            <w:pPr>
              <w:jc w:val="center"/>
              <w:rPr>
                <w:sz w:val="20"/>
              </w:rPr>
            </w:pPr>
            <w:r w:rsidRPr="00C35719">
              <w:rPr>
                <w:sz w:val="20"/>
              </w:rPr>
              <w:t>4 520</w:t>
            </w:r>
          </w:p>
        </w:tc>
      </w:tr>
    </w:tbl>
    <w:p w:rsidR="00CE5743" w:rsidRDefault="00CE5743">
      <w:pPr>
        <w:ind w:left="357" w:firstLine="709"/>
        <w:jc w:val="both"/>
        <w:rPr>
          <w:sz w:val="28"/>
        </w:rPr>
      </w:pPr>
      <w:bookmarkStart w:id="2" w:name="_GoBack"/>
      <w:bookmarkEnd w:id="1"/>
      <w:bookmarkEnd w:id="2"/>
    </w:p>
    <w:bookmarkEnd w:id="0"/>
    <w:p w:rsidR="00CE5743" w:rsidRDefault="00CE5743"/>
    <w:sectPr w:rsidR="00CE5743">
      <w:headerReference w:type="default" r:id="rId7"/>
      <w:pgSz w:w="16838" w:h="11906" w:orient="landscape"/>
      <w:pgMar w:top="1134" w:right="567" w:bottom="709" w:left="539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911" w:rsidRDefault="00D46163">
      <w:r>
        <w:separator/>
      </w:r>
    </w:p>
  </w:endnote>
  <w:endnote w:type="continuationSeparator" w:id="0">
    <w:p w:rsidR="00430911" w:rsidRDefault="00D4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911" w:rsidRDefault="00D46163">
      <w:r>
        <w:separator/>
      </w:r>
    </w:p>
  </w:footnote>
  <w:footnote w:type="continuationSeparator" w:id="0">
    <w:p w:rsidR="00430911" w:rsidRDefault="00D4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743" w:rsidRDefault="00CE5743">
    <w:pPr>
      <w:tabs>
        <w:tab w:val="left" w:pos="708"/>
        <w:tab w:val="left" w:pos="8400"/>
      </w:tabs>
      <w:jc w:val="right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4A1"/>
    <w:multiLevelType w:val="multilevel"/>
    <w:tmpl w:val="66101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43"/>
    <w:rsid w:val="00430911"/>
    <w:rsid w:val="004A7067"/>
    <w:rsid w:val="004B0323"/>
    <w:rsid w:val="007A462D"/>
    <w:rsid w:val="00897C67"/>
    <w:rsid w:val="00976AC4"/>
    <w:rsid w:val="00A37D87"/>
    <w:rsid w:val="00A57B3E"/>
    <w:rsid w:val="00AF45D2"/>
    <w:rsid w:val="00B320B2"/>
    <w:rsid w:val="00CD6187"/>
    <w:rsid w:val="00CE5743"/>
    <w:rsid w:val="00D46163"/>
    <w:rsid w:val="00D67128"/>
    <w:rsid w:val="00EA5ADF"/>
    <w:rsid w:val="00EB78EE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9526"/>
  <w15:docId w15:val="{CC76D9CD-CD68-404F-9B5B-54B7FB48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37z1">
    <w:name w:val="WW8Num37z1"/>
    <w:link w:val="WW8Num37z10"/>
    <w:rPr>
      <w:rFonts w:ascii="Symbol" w:hAnsi="Symbol"/>
    </w:rPr>
  </w:style>
  <w:style w:type="character" w:customStyle="1" w:styleId="WW8Num37z10">
    <w:name w:val="WW8Num37z1"/>
    <w:link w:val="WW8Num37z1"/>
    <w:rPr>
      <w:rFonts w:ascii="Symbol" w:hAnsi="Symbo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</w:rPr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b/>
      <w:sz w:val="24"/>
    </w:rPr>
  </w:style>
  <w:style w:type="paragraph" w:customStyle="1" w:styleId="14">
    <w:name w:val="Знак сноски1"/>
    <w:link w:val="a9"/>
    <w:rPr>
      <w:vertAlign w:val="superscript"/>
    </w:rPr>
  </w:style>
  <w:style w:type="character" w:styleId="a9">
    <w:name w:val="footnote reference"/>
    <w:link w:val="14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rFonts w:ascii="Arial" w:hAnsi="Arial"/>
      <w:i/>
      <w:sz w:val="20"/>
    </w:rPr>
  </w:style>
  <w:style w:type="character" w:customStyle="1" w:styleId="16">
    <w:name w:val="Название1"/>
    <w:basedOn w:val="1"/>
    <w:link w:val="15"/>
    <w:rPr>
      <w:rFonts w:ascii="Arial" w:hAnsi="Arial"/>
      <w:i/>
      <w:sz w:val="20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b/>
      <w:sz w:val="20"/>
    </w:rPr>
  </w:style>
  <w:style w:type="paragraph" w:customStyle="1" w:styleId="17">
    <w:name w:val="1"/>
    <w:basedOn w:val="a"/>
    <w:link w:val="18"/>
    <w:rPr>
      <w:sz w:val="20"/>
    </w:rPr>
  </w:style>
  <w:style w:type="character" w:customStyle="1" w:styleId="18">
    <w:name w:val="1"/>
    <w:basedOn w:val="1"/>
    <w:link w:val="17"/>
    <w:rPr>
      <w:sz w:val="20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CharChar1CharChar1CharChar">
    <w:name w:val="Char Char Знак Знак1 Char Char1 Знак Знак Char Char Знак Знак Знак"/>
    <w:basedOn w:val="a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 Знак Знак Знак"/>
    <w:basedOn w:val="1"/>
    <w:link w:val="CharChar1CharChar1CharChar"/>
    <w:rPr>
      <w:rFonts w:ascii="Tahoma" w:hAnsi="Tahoma"/>
      <w:sz w:val="20"/>
    </w:rPr>
  </w:style>
  <w:style w:type="paragraph" w:styleId="ae">
    <w:name w:val="List Paragraph"/>
    <w:basedOn w:val="a"/>
    <w:link w:val="af"/>
    <w:pPr>
      <w:ind w:left="708"/>
    </w:pPr>
  </w:style>
  <w:style w:type="character" w:customStyle="1" w:styleId="af">
    <w:name w:val="Абзац списка Знак"/>
    <w:basedOn w:val="1"/>
    <w:link w:val="ae"/>
    <w:rPr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af0">
    <w:name w:val="Знак"/>
    <w:basedOn w:val="a"/>
    <w:link w:val="af1"/>
    <w:pPr>
      <w:spacing w:beforeAutospacing="1" w:afterAutospacing="1"/>
    </w:pPr>
    <w:rPr>
      <w:rFonts w:ascii="Tahoma" w:hAnsi="Tahoma"/>
      <w:sz w:val="20"/>
    </w:rPr>
  </w:style>
  <w:style w:type="character" w:customStyle="1" w:styleId="af1">
    <w:name w:val="Знак"/>
    <w:basedOn w:val="1"/>
    <w:link w:val="af0"/>
    <w:rPr>
      <w:rFonts w:ascii="Tahoma" w:hAnsi="Tahoma"/>
      <w:sz w:val="20"/>
    </w:rPr>
  </w:style>
  <w:style w:type="paragraph" w:customStyle="1" w:styleId="19">
    <w:name w:val="Текст1"/>
    <w:basedOn w:val="a"/>
    <w:link w:val="1a"/>
    <w:rPr>
      <w:rFonts w:ascii="Courier New" w:hAnsi="Courier New"/>
      <w:sz w:val="20"/>
    </w:rPr>
  </w:style>
  <w:style w:type="character" w:customStyle="1" w:styleId="1a">
    <w:name w:val="Текст1"/>
    <w:basedOn w:val="1"/>
    <w:link w:val="19"/>
    <w:rPr>
      <w:rFonts w:ascii="Courier New" w:hAnsi="Courier New"/>
      <w:sz w:val="20"/>
    </w:rPr>
  </w:style>
  <w:style w:type="paragraph" w:styleId="af2">
    <w:name w:val="Plain Text"/>
    <w:basedOn w:val="a"/>
    <w:link w:val="af3"/>
    <w:rPr>
      <w:rFonts w:ascii="Courier New" w:hAnsi="Courier New"/>
      <w:sz w:val="20"/>
    </w:rPr>
  </w:style>
  <w:style w:type="character" w:customStyle="1" w:styleId="af3">
    <w:name w:val="Текст Знак"/>
    <w:basedOn w:val="1"/>
    <w:link w:val="af2"/>
    <w:rPr>
      <w:rFonts w:ascii="Courier New" w:hAnsi="Courier New"/>
      <w:sz w:val="20"/>
    </w:rPr>
  </w:style>
  <w:style w:type="paragraph" w:styleId="ab">
    <w:name w:val="annotation text"/>
    <w:basedOn w:val="a"/>
    <w:link w:val="ad"/>
    <w:rPr>
      <w:sz w:val="20"/>
    </w:rPr>
  </w:style>
  <w:style w:type="character" w:customStyle="1" w:styleId="ad">
    <w:name w:val="Текст примечания Знак"/>
    <w:basedOn w:val="1"/>
    <w:link w:val="ab"/>
    <w:rPr>
      <w:sz w:val="20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color w:val="000000"/>
    </w:rPr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</w:rPr>
  </w:style>
  <w:style w:type="paragraph" w:styleId="af6">
    <w:name w:val="Body Text"/>
    <w:basedOn w:val="a"/>
    <w:link w:val="af7"/>
    <w:pPr>
      <w:spacing w:after="120"/>
    </w:pPr>
  </w:style>
  <w:style w:type="character" w:customStyle="1" w:styleId="af7">
    <w:name w:val="Основной текст Знак"/>
    <w:basedOn w:val="1"/>
    <w:link w:val="af6"/>
    <w:rPr>
      <w:sz w:val="24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styleId="af8">
    <w:name w:val="Body Text Indent"/>
    <w:basedOn w:val="a"/>
    <w:link w:val="af9"/>
    <w:pPr>
      <w:spacing w:after="120"/>
      <w:ind w:left="283"/>
    </w:pPr>
  </w:style>
  <w:style w:type="character" w:customStyle="1" w:styleId="af9">
    <w:name w:val="Основной текст с отступом Знак"/>
    <w:basedOn w:val="1"/>
    <w:link w:val="af8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b">
    <w:name w:val="Знак примечания1"/>
    <w:link w:val="1c"/>
    <w:rPr>
      <w:sz w:val="16"/>
    </w:rPr>
  </w:style>
  <w:style w:type="character" w:customStyle="1" w:styleId="1c">
    <w:name w:val="Знак примечания1"/>
    <w:link w:val="1b"/>
    <w:rPr>
      <w:sz w:val="16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17z5">
    <w:name w:val="WW8Num17z5"/>
    <w:link w:val="WW8Num17z50"/>
    <w:rPr>
      <w:rFonts w:ascii="Symbol" w:hAnsi="Symbol"/>
    </w:rPr>
  </w:style>
  <w:style w:type="character" w:customStyle="1" w:styleId="WW8Num17z50">
    <w:name w:val="WW8Num17z5"/>
    <w:link w:val="WW8Num17z5"/>
    <w:rPr>
      <w:rFonts w:ascii="Symbol" w:hAnsi="Symbol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1"/>
    <w:link w:val="afa"/>
    <w:rPr>
      <w:sz w:val="24"/>
    </w:rPr>
  </w:style>
  <w:style w:type="paragraph" w:customStyle="1" w:styleId="WW8Num5z0">
    <w:name w:val="WW8Num5z0"/>
    <w:link w:val="WW8Num5z00"/>
    <w:rPr>
      <w:sz w:val="28"/>
    </w:rPr>
  </w:style>
  <w:style w:type="character" w:customStyle="1" w:styleId="WW8Num5z00">
    <w:name w:val="WW8Num5z0"/>
    <w:link w:val="WW8Num5z0"/>
    <w:rPr>
      <w:rFonts w:ascii="Times New Roman" w:hAnsi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33">
    <w:name w:val="Body Text Indent 3"/>
    <w:basedOn w:val="a"/>
    <w:link w:val="34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3">
    <w:name w:val="Основной шрифт абзаца2"/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  <w:rPr>
      <w:color w:val="000000"/>
    </w:rPr>
  </w:style>
  <w:style w:type="paragraph" w:customStyle="1" w:styleId="1d">
    <w:name w:val="Гиперссылка1"/>
    <w:link w:val="afc"/>
    <w:rPr>
      <w:color w:val="0000FF"/>
      <w:u w:val="single"/>
    </w:rPr>
  </w:style>
  <w:style w:type="character" w:styleId="afc">
    <w:name w:val="Hyperlink"/>
    <w:link w:val="1d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1e">
    <w:name w:val="Строгий1"/>
    <w:link w:val="afd"/>
    <w:rPr>
      <w:b/>
    </w:rPr>
  </w:style>
  <w:style w:type="character" w:styleId="afd">
    <w:name w:val="Strong"/>
    <w:link w:val="1e"/>
    <w:rPr>
      <w:b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e">
    <w:name w:val="Символ сноски"/>
    <w:link w:val="aff"/>
    <w:rPr>
      <w:vertAlign w:val="superscript"/>
    </w:rPr>
  </w:style>
  <w:style w:type="character" w:customStyle="1" w:styleId="aff">
    <w:name w:val="Символ сноски"/>
    <w:link w:val="afe"/>
    <w:rPr>
      <w:vertAlign w:val="superscript"/>
    </w:rPr>
  </w:style>
  <w:style w:type="paragraph" w:customStyle="1" w:styleId="aff0">
    <w:name w:val="Название"/>
    <w:basedOn w:val="a"/>
    <w:next w:val="a"/>
    <w:link w:val="aff1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1">
    <w:name w:val="Название"/>
    <w:basedOn w:val="1"/>
    <w:link w:val="aff0"/>
    <w:rPr>
      <w:rFonts w:ascii="Cambria" w:hAnsi="Cambria"/>
      <w:b/>
      <w:sz w:val="32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37z2">
    <w:name w:val="WW8Num37z2"/>
    <w:link w:val="WW8Num37z20"/>
    <w:rPr>
      <w:rFonts w:ascii="Palatino Linotype" w:hAnsi="Palatino Linotype"/>
      <w:b/>
      <w:sz w:val="28"/>
    </w:rPr>
  </w:style>
  <w:style w:type="character" w:customStyle="1" w:styleId="WW8Num37z20">
    <w:name w:val="WW8Num37z2"/>
    <w:link w:val="WW8Num37z2"/>
    <w:rPr>
      <w:rFonts w:ascii="Palatino Linotype" w:hAnsi="Palatino Linotype"/>
      <w:b/>
      <w:sz w:val="28"/>
    </w:rPr>
  </w:style>
  <w:style w:type="paragraph" w:customStyle="1" w:styleId="tx21">
    <w:name w:val="tx21"/>
    <w:link w:val="tx210"/>
    <w:rPr>
      <w:rFonts w:ascii="Verdana" w:hAnsi="Verdana"/>
      <w:b/>
      <w:color w:val="4F6090"/>
      <w:sz w:val="18"/>
    </w:rPr>
  </w:style>
  <w:style w:type="character" w:customStyle="1" w:styleId="tx210">
    <w:name w:val="tx21"/>
    <w:link w:val="tx21"/>
    <w:rPr>
      <w:rFonts w:ascii="Verdana" w:hAnsi="Verdana"/>
      <w:b/>
      <w:color w:val="4F6090"/>
      <w:sz w:val="18"/>
      <w:u w:val="none"/>
    </w:rPr>
  </w:style>
  <w:style w:type="paragraph" w:customStyle="1" w:styleId="1f1">
    <w:name w:val="Просмотренная гиперссылка1"/>
    <w:link w:val="aff2"/>
    <w:rPr>
      <w:color w:val="800080"/>
      <w:u w:val="single"/>
    </w:rPr>
  </w:style>
  <w:style w:type="character" w:styleId="aff2">
    <w:name w:val="FollowedHyperlink"/>
    <w:link w:val="1f1"/>
    <w:rPr>
      <w:color w:val="800080"/>
      <w:u w:val="single"/>
    </w:rPr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paragraph" w:customStyle="1" w:styleId="1f2">
    <w:name w:val="Текст примечания1"/>
    <w:basedOn w:val="a"/>
    <w:link w:val="1f3"/>
    <w:rPr>
      <w:sz w:val="20"/>
    </w:rPr>
  </w:style>
  <w:style w:type="character" w:customStyle="1" w:styleId="1f3">
    <w:name w:val="Текст примечания1"/>
    <w:basedOn w:val="1"/>
    <w:link w:val="1f2"/>
    <w:rPr>
      <w:sz w:val="20"/>
    </w:rPr>
  </w:style>
  <w:style w:type="paragraph" w:styleId="aff3">
    <w:name w:val="List"/>
    <w:basedOn w:val="af6"/>
    <w:link w:val="aff4"/>
    <w:rPr>
      <w:rFonts w:ascii="Arial" w:hAnsi="Arial"/>
    </w:rPr>
  </w:style>
  <w:style w:type="character" w:customStyle="1" w:styleId="aff4">
    <w:name w:val="Список Знак"/>
    <w:basedOn w:val="af7"/>
    <w:link w:val="aff3"/>
    <w:rPr>
      <w:rFonts w:ascii="Arial" w:hAnsi="Arial"/>
      <w:sz w:val="24"/>
    </w:rPr>
  </w:style>
  <w:style w:type="paragraph" w:customStyle="1" w:styleId="phNormal">
    <w:name w:val="ph_Normal"/>
    <w:basedOn w:val="a"/>
    <w:link w:val="phNormal0"/>
    <w:pPr>
      <w:spacing w:line="360" w:lineRule="auto"/>
      <w:ind w:firstLine="851"/>
      <w:jc w:val="both"/>
    </w:pPr>
  </w:style>
  <w:style w:type="character" w:customStyle="1" w:styleId="phNormal0">
    <w:name w:val="ph_Normal"/>
    <w:basedOn w:val="1"/>
    <w:link w:val="phNormal"/>
    <w:rPr>
      <w:sz w:val="24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1"/>
    <w:link w:val="24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26">
    <w:name w:val="Знак примечания2"/>
    <w:link w:val="aff5"/>
    <w:rPr>
      <w:sz w:val="16"/>
    </w:rPr>
  </w:style>
  <w:style w:type="character" w:styleId="aff5">
    <w:name w:val="annotation reference"/>
    <w:link w:val="26"/>
    <w:rPr>
      <w:sz w:val="16"/>
    </w:rPr>
  </w:style>
  <w:style w:type="paragraph" w:customStyle="1" w:styleId="CharChar1CharChar1CharChar1">
    <w:name w:val="Char Char Знак Знак1 Char Char1 Знак Знак Char Char Знак Знак Знак"/>
    <w:basedOn w:val="a"/>
    <w:link w:val="CharChar1CharChar1CharChar2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2">
    <w:name w:val="Char Char Знак Знак1 Char Char1 Знак Знак Char Char Знак Знак Знак"/>
    <w:basedOn w:val="1"/>
    <w:link w:val="CharChar1CharChar1CharChar1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sz w:val="28"/>
    </w:rPr>
  </w:style>
  <w:style w:type="paragraph" w:customStyle="1" w:styleId="greenurl1">
    <w:name w:val="green_url1"/>
    <w:link w:val="greenurl10"/>
    <w:rPr>
      <w:color w:val="006600"/>
    </w:rPr>
  </w:style>
  <w:style w:type="character" w:customStyle="1" w:styleId="greenurl10">
    <w:name w:val="green_url1"/>
    <w:link w:val="greenurl1"/>
    <w:rPr>
      <w:color w:val="00660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f6">
    <w:name w:val="Subtitle"/>
    <w:next w:val="a"/>
    <w:link w:val="af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7">
    <w:name w:val="Подзаголовок Знак"/>
    <w:link w:val="aff6"/>
    <w:rPr>
      <w:rFonts w:ascii="XO Thames" w:hAnsi="XO Thames"/>
      <w:i/>
      <w:sz w:val="24"/>
    </w:rPr>
  </w:style>
  <w:style w:type="paragraph" w:customStyle="1" w:styleId="310">
    <w:name w:val="Основной текст с отступом 31"/>
    <w:basedOn w:val="a"/>
    <w:link w:val="311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paragraph" w:styleId="aff8">
    <w:name w:val="Title"/>
    <w:basedOn w:val="a"/>
    <w:next w:val="af6"/>
    <w:link w:val="af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f9">
    <w:name w:val="Заголовок Знак"/>
    <w:basedOn w:val="1"/>
    <w:link w:val="aff8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36z0">
    <w:name w:val="WW8Num36z0"/>
    <w:link w:val="WW8Num36z00"/>
    <w:rPr>
      <w:sz w:val="32"/>
    </w:rPr>
  </w:style>
  <w:style w:type="character" w:customStyle="1" w:styleId="WW8Num36z00">
    <w:name w:val="WW8Num36z0"/>
    <w:link w:val="WW8Num36z0"/>
    <w:rPr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4">
    <w:name w:val="Указатель1"/>
    <w:basedOn w:val="a"/>
    <w:link w:val="1f5"/>
    <w:rPr>
      <w:rFonts w:ascii="Arial" w:hAnsi="Arial"/>
    </w:rPr>
  </w:style>
  <w:style w:type="character" w:customStyle="1" w:styleId="1f5">
    <w:name w:val="Указатель1"/>
    <w:basedOn w:val="1"/>
    <w:link w:val="1f4"/>
    <w:rPr>
      <w:rFonts w:ascii="Arial" w:hAnsi="Arial"/>
      <w:sz w:val="24"/>
    </w:rPr>
  </w:style>
  <w:style w:type="table" w:styleId="a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Анна Сергеевна</cp:lastModifiedBy>
  <cp:revision>12</cp:revision>
  <cp:lastPrinted>2023-10-31T13:43:00Z</cp:lastPrinted>
  <dcterms:created xsi:type="dcterms:W3CDTF">2023-07-31T13:04:00Z</dcterms:created>
  <dcterms:modified xsi:type="dcterms:W3CDTF">2024-05-28T09:17:00Z</dcterms:modified>
</cp:coreProperties>
</file>